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3E" w:rsidRPr="00E2693E" w:rsidRDefault="00E2693E" w:rsidP="00E2693E">
      <w:pPr>
        <w:jc w:val="both"/>
        <w:rPr>
          <w:rStyle w:val="FontStyle17"/>
          <w:b/>
          <w:sz w:val="30"/>
          <w:szCs w:val="30"/>
        </w:rPr>
      </w:pPr>
      <w:r w:rsidRPr="00E2693E">
        <w:rPr>
          <w:rStyle w:val="FontStyle17"/>
          <w:b/>
          <w:sz w:val="30"/>
          <w:szCs w:val="30"/>
        </w:rPr>
        <w:t>Информация об условиях кредитов КНР</w:t>
      </w:r>
    </w:p>
    <w:p w:rsidR="00E2693E" w:rsidRDefault="00E2693E" w:rsidP="00AA630D">
      <w:pPr>
        <w:ind w:firstLine="709"/>
        <w:jc w:val="both"/>
        <w:rPr>
          <w:rStyle w:val="FontStyle17"/>
          <w:sz w:val="30"/>
          <w:szCs w:val="30"/>
        </w:rPr>
      </w:pPr>
    </w:p>
    <w:p w:rsidR="00AA630D" w:rsidRPr="00EE487B" w:rsidRDefault="00EE487B" w:rsidP="00AA630D">
      <w:pPr>
        <w:ind w:firstLine="709"/>
        <w:jc w:val="both"/>
        <w:rPr>
          <w:rStyle w:val="FontStyle17"/>
          <w:color w:val="FF0000"/>
          <w:sz w:val="30"/>
          <w:szCs w:val="30"/>
        </w:rPr>
      </w:pPr>
      <w:r>
        <w:rPr>
          <w:rStyle w:val="FontStyle17"/>
          <w:b/>
          <w:sz w:val="30"/>
          <w:szCs w:val="30"/>
        </w:rPr>
        <w:t>К</w:t>
      </w:r>
      <w:r w:rsidR="00AA630D" w:rsidRPr="00867F29">
        <w:rPr>
          <w:rStyle w:val="FontStyle17"/>
          <w:b/>
          <w:sz w:val="30"/>
          <w:szCs w:val="30"/>
        </w:rPr>
        <w:t>оммерческ</w:t>
      </w:r>
      <w:r>
        <w:rPr>
          <w:rStyle w:val="FontStyle17"/>
          <w:b/>
          <w:sz w:val="30"/>
          <w:szCs w:val="30"/>
        </w:rPr>
        <w:t>ая</w:t>
      </w:r>
      <w:r w:rsidR="00AA630D" w:rsidRPr="00AA630D">
        <w:rPr>
          <w:rStyle w:val="FontStyle17"/>
          <w:sz w:val="30"/>
          <w:szCs w:val="30"/>
        </w:rPr>
        <w:t xml:space="preserve"> </w:t>
      </w:r>
      <w:r w:rsidR="00AA630D" w:rsidRPr="00867F29">
        <w:rPr>
          <w:rStyle w:val="FontStyle17"/>
          <w:b/>
          <w:sz w:val="30"/>
          <w:szCs w:val="30"/>
        </w:rPr>
        <w:t>кредитн</w:t>
      </w:r>
      <w:r>
        <w:rPr>
          <w:rStyle w:val="FontStyle17"/>
          <w:b/>
          <w:sz w:val="30"/>
          <w:szCs w:val="30"/>
        </w:rPr>
        <w:t>ая</w:t>
      </w:r>
      <w:r w:rsidR="0085730D">
        <w:rPr>
          <w:rStyle w:val="FontStyle17"/>
          <w:b/>
          <w:sz w:val="30"/>
          <w:szCs w:val="30"/>
        </w:rPr>
        <w:t xml:space="preserve"> линия</w:t>
      </w:r>
      <w:r w:rsidR="00AA630D" w:rsidRPr="00867F29">
        <w:rPr>
          <w:rStyle w:val="FontStyle17"/>
          <w:b/>
          <w:sz w:val="30"/>
          <w:szCs w:val="30"/>
        </w:rPr>
        <w:t xml:space="preserve"> </w:t>
      </w:r>
      <w:proofErr w:type="spellStart"/>
      <w:r w:rsidR="00AA630D" w:rsidRPr="00867F29">
        <w:rPr>
          <w:rStyle w:val="FontStyle17"/>
          <w:b/>
          <w:sz w:val="30"/>
          <w:szCs w:val="30"/>
        </w:rPr>
        <w:t>Эксимбанка</w:t>
      </w:r>
      <w:proofErr w:type="spellEnd"/>
      <w:r w:rsidR="00AA630D" w:rsidRPr="00AA630D">
        <w:rPr>
          <w:rStyle w:val="FontStyle17"/>
          <w:sz w:val="30"/>
          <w:szCs w:val="30"/>
        </w:rPr>
        <w:t xml:space="preserve"> </w:t>
      </w:r>
      <w:r w:rsidR="0085730D">
        <w:rPr>
          <w:rStyle w:val="FontStyle17"/>
          <w:sz w:val="30"/>
          <w:szCs w:val="30"/>
        </w:rPr>
        <w:t xml:space="preserve">Китая </w:t>
      </w:r>
      <w:r w:rsidR="00AA630D" w:rsidRPr="00AA630D">
        <w:rPr>
          <w:rStyle w:val="FontStyle17"/>
          <w:sz w:val="30"/>
          <w:szCs w:val="30"/>
        </w:rPr>
        <w:t>для финансирования малых и средних предприятий на территории Беларуси</w:t>
      </w:r>
      <w:r w:rsidR="00072362">
        <w:rPr>
          <w:rStyle w:val="FontStyle17"/>
          <w:sz w:val="30"/>
          <w:szCs w:val="30"/>
        </w:rPr>
        <w:t>.</w:t>
      </w:r>
    </w:p>
    <w:p w:rsidR="00AA630D" w:rsidRPr="00CB1EBC" w:rsidRDefault="00AA630D" w:rsidP="00AA630D">
      <w:pPr>
        <w:pStyle w:val="Style3"/>
        <w:widowControl/>
        <w:spacing w:line="240" w:lineRule="auto"/>
        <w:ind w:firstLine="709"/>
        <w:rPr>
          <w:rStyle w:val="FontStyle14"/>
          <w:spacing w:val="0"/>
          <w:sz w:val="30"/>
          <w:szCs w:val="30"/>
          <w:u w:val="single"/>
        </w:rPr>
      </w:pPr>
      <w:r w:rsidRPr="00CB1EBC">
        <w:rPr>
          <w:rStyle w:val="FontStyle17"/>
          <w:i/>
          <w:sz w:val="30"/>
          <w:szCs w:val="30"/>
          <w:u w:val="single"/>
        </w:rPr>
        <w:t xml:space="preserve"> </w:t>
      </w:r>
      <w:r w:rsidR="00072362" w:rsidRPr="00CB1EBC">
        <w:rPr>
          <w:rStyle w:val="FontStyle14"/>
          <w:spacing w:val="0"/>
          <w:sz w:val="30"/>
          <w:szCs w:val="30"/>
          <w:u w:val="single"/>
        </w:rPr>
        <w:t>Условия к</w:t>
      </w:r>
      <w:r w:rsidRPr="00CB1EBC">
        <w:rPr>
          <w:rStyle w:val="FontStyle14"/>
          <w:spacing w:val="0"/>
          <w:sz w:val="30"/>
          <w:szCs w:val="30"/>
          <w:u w:val="single"/>
        </w:rPr>
        <w:t>редитной линии:</w:t>
      </w:r>
    </w:p>
    <w:p w:rsidR="00AA630D" w:rsidRPr="00CB1EBC" w:rsidRDefault="00AA630D" w:rsidP="00AA630D">
      <w:pPr>
        <w:pStyle w:val="Style3"/>
        <w:widowControl/>
        <w:spacing w:line="240" w:lineRule="auto"/>
        <w:ind w:firstLine="709"/>
        <w:rPr>
          <w:rStyle w:val="FontStyle14"/>
          <w:spacing w:val="0"/>
          <w:sz w:val="30"/>
          <w:szCs w:val="30"/>
        </w:rPr>
      </w:pPr>
      <w:r w:rsidRPr="00CB1EBC">
        <w:rPr>
          <w:rStyle w:val="FontStyle14"/>
          <w:spacing w:val="0"/>
          <w:sz w:val="30"/>
          <w:szCs w:val="30"/>
        </w:rPr>
        <w:t xml:space="preserve">банк-оператор - </w:t>
      </w:r>
      <w:proofErr w:type="spellStart"/>
      <w:r w:rsidRPr="00CB1EBC">
        <w:rPr>
          <w:rStyle w:val="FontStyle14"/>
          <w:spacing w:val="0"/>
          <w:sz w:val="30"/>
          <w:szCs w:val="30"/>
        </w:rPr>
        <w:t>ОАО</w:t>
      </w:r>
      <w:proofErr w:type="spellEnd"/>
      <w:r w:rsidRPr="00CB1EBC">
        <w:rPr>
          <w:rStyle w:val="FontStyle14"/>
          <w:spacing w:val="0"/>
          <w:sz w:val="30"/>
          <w:szCs w:val="30"/>
        </w:rPr>
        <w:t xml:space="preserve"> «</w:t>
      </w:r>
      <w:proofErr w:type="spellStart"/>
      <w:r w:rsidRPr="00CB1EBC">
        <w:rPr>
          <w:rStyle w:val="FontStyle14"/>
          <w:spacing w:val="0"/>
          <w:sz w:val="30"/>
          <w:szCs w:val="30"/>
        </w:rPr>
        <w:t>АСБ</w:t>
      </w:r>
      <w:proofErr w:type="spellEnd"/>
      <w:r w:rsidRPr="00CB1EBC">
        <w:rPr>
          <w:rStyle w:val="FontStyle14"/>
          <w:spacing w:val="0"/>
          <w:sz w:val="30"/>
          <w:szCs w:val="30"/>
        </w:rPr>
        <w:t xml:space="preserve"> </w:t>
      </w:r>
      <w:proofErr w:type="spellStart"/>
      <w:r w:rsidRPr="00CB1EBC">
        <w:rPr>
          <w:rStyle w:val="FontStyle14"/>
          <w:spacing w:val="0"/>
          <w:sz w:val="30"/>
          <w:szCs w:val="30"/>
        </w:rPr>
        <w:t>Беларусбанк</w:t>
      </w:r>
      <w:proofErr w:type="spellEnd"/>
      <w:r w:rsidRPr="00CB1EBC">
        <w:rPr>
          <w:rStyle w:val="FontStyle14"/>
          <w:spacing w:val="0"/>
          <w:sz w:val="30"/>
          <w:szCs w:val="30"/>
        </w:rPr>
        <w:t>»;</w:t>
      </w:r>
    </w:p>
    <w:p w:rsidR="00AA630D" w:rsidRPr="00CB1EBC" w:rsidRDefault="00AA630D" w:rsidP="00AA630D">
      <w:pPr>
        <w:pStyle w:val="Style3"/>
        <w:widowControl/>
        <w:spacing w:line="240" w:lineRule="auto"/>
        <w:ind w:firstLine="709"/>
        <w:rPr>
          <w:rStyle w:val="FontStyle14"/>
          <w:spacing w:val="0"/>
          <w:sz w:val="30"/>
          <w:szCs w:val="30"/>
        </w:rPr>
      </w:pPr>
      <w:r w:rsidRPr="00CB1EBC">
        <w:rPr>
          <w:rStyle w:val="FontStyle14"/>
          <w:spacing w:val="0"/>
          <w:sz w:val="30"/>
          <w:szCs w:val="30"/>
        </w:rPr>
        <w:t>валюта - доллар США;</w:t>
      </w:r>
    </w:p>
    <w:p w:rsidR="00AA630D" w:rsidRPr="00CB1EBC" w:rsidRDefault="00AA630D" w:rsidP="00AA630D">
      <w:pPr>
        <w:pStyle w:val="Style3"/>
        <w:widowControl/>
        <w:spacing w:line="240" w:lineRule="auto"/>
        <w:ind w:left="708" w:right="1325" w:firstLine="1"/>
        <w:rPr>
          <w:rStyle w:val="FontStyle14"/>
          <w:spacing w:val="0"/>
          <w:sz w:val="30"/>
          <w:szCs w:val="30"/>
        </w:rPr>
      </w:pPr>
      <w:r w:rsidRPr="00CB1EBC">
        <w:rPr>
          <w:rStyle w:val="FontStyle14"/>
          <w:spacing w:val="0"/>
          <w:sz w:val="30"/>
          <w:szCs w:val="30"/>
        </w:rPr>
        <w:t xml:space="preserve">процентная ставка - фиксированная, 3,95% </w:t>
      </w:r>
      <w:proofErr w:type="gramStart"/>
      <w:r w:rsidRPr="00CB1EBC">
        <w:rPr>
          <w:rStyle w:val="FontStyle14"/>
          <w:spacing w:val="0"/>
          <w:sz w:val="30"/>
          <w:szCs w:val="30"/>
        </w:rPr>
        <w:t>годовых</w:t>
      </w:r>
      <w:proofErr w:type="gramEnd"/>
      <w:r w:rsidRPr="00CB1EBC">
        <w:rPr>
          <w:rStyle w:val="FontStyle14"/>
          <w:spacing w:val="0"/>
          <w:sz w:val="30"/>
          <w:szCs w:val="30"/>
        </w:rPr>
        <w:t xml:space="preserve">; срок </w:t>
      </w:r>
      <w:r w:rsidRPr="00CB1EBC">
        <w:rPr>
          <w:rStyle w:val="FontStyle11"/>
          <w:rFonts w:ascii="Times New Roman" w:hAnsi="Times New Roman" w:cs="Times New Roman"/>
          <w:i/>
          <w:sz w:val="30"/>
          <w:szCs w:val="30"/>
        </w:rPr>
        <w:t xml:space="preserve">- </w:t>
      </w:r>
      <w:r w:rsidRPr="00CB1EBC">
        <w:rPr>
          <w:rStyle w:val="FontStyle14"/>
          <w:spacing w:val="0"/>
          <w:sz w:val="30"/>
          <w:szCs w:val="30"/>
        </w:rPr>
        <w:t>3 года;</w:t>
      </w:r>
    </w:p>
    <w:p w:rsidR="00AA630D" w:rsidRPr="00CB1EBC" w:rsidRDefault="00AA630D" w:rsidP="00CB1EBC">
      <w:pPr>
        <w:pStyle w:val="Style3"/>
        <w:widowControl/>
        <w:spacing w:line="240" w:lineRule="auto"/>
        <w:ind w:left="708" w:right="1325" w:firstLine="1"/>
        <w:rPr>
          <w:rStyle w:val="FontStyle14"/>
          <w:color w:val="FF0000"/>
          <w:spacing w:val="0"/>
          <w:sz w:val="30"/>
          <w:szCs w:val="30"/>
        </w:rPr>
      </w:pPr>
      <w:r w:rsidRPr="00CB1EBC">
        <w:rPr>
          <w:rStyle w:val="FontStyle14"/>
          <w:spacing w:val="0"/>
          <w:sz w:val="30"/>
          <w:szCs w:val="30"/>
        </w:rPr>
        <w:t xml:space="preserve">погашение - единовременно в конце срока кредита; </w:t>
      </w:r>
    </w:p>
    <w:p w:rsidR="00AA630D" w:rsidRPr="00CB1EBC" w:rsidRDefault="00AA630D" w:rsidP="00AA630D">
      <w:pPr>
        <w:pStyle w:val="Style4"/>
        <w:widowControl/>
        <w:spacing w:line="240" w:lineRule="auto"/>
        <w:ind w:firstLine="709"/>
        <w:rPr>
          <w:rStyle w:val="FontStyle14"/>
          <w:spacing w:val="0"/>
          <w:sz w:val="30"/>
          <w:szCs w:val="30"/>
        </w:rPr>
      </w:pPr>
      <w:r w:rsidRPr="00CB1EBC">
        <w:rPr>
          <w:rStyle w:val="FontStyle14"/>
          <w:spacing w:val="0"/>
          <w:sz w:val="30"/>
          <w:szCs w:val="30"/>
        </w:rPr>
        <w:t xml:space="preserve">эффективная процентная ставка </w:t>
      </w:r>
      <w:r w:rsidRPr="00CB1EBC">
        <w:rPr>
          <w:rStyle w:val="FontStyle14"/>
          <w:b/>
          <w:spacing w:val="0"/>
          <w:sz w:val="30"/>
          <w:szCs w:val="30"/>
        </w:rPr>
        <w:t xml:space="preserve">- </w:t>
      </w:r>
      <w:r w:rsidRPr="00CB1EBC">
        <w:rPr>
          <w:rStyle w:val="FontStyle13"/>
          <w:b w:val="0"/>
          <w:sz w:val="30"/>
          <w:szCs w:val="30"/>
        </w:rPr>
        <w:t>4,2%</w:t>
      </w:r>
      <w:r w:rsidRPr="00CB1EBC">
        <w:rPr>
          <w:rStyle w:val="FontStyle13"/>
          <w:sz w:val="30"/>
          <w:szCs w:val="30"/>
        </w:rPr>
        <w:t xml:space="preserve"> </w:t>
      </w:r>
      <w:r w:rsidRPr="00CB1EBC">
        <w:rPr>
          <w:rStyle w:val="FontStyle14"/>
          <w:spacing w:val="0"/>
          <w:sz w:val="30"/>
          <w:szCs w:val="30"/>
        </w:rPr>
        <w:t>(без учета маржи банка-оператора);</w:t>
      </w:r>
    </w:p>
    <w:p w:rsidR="00AA630D" w:rsidRPr="00CB1EBC" w:rsidRDefault="00AA630D" w:rsidP="00AA630D">
      <w:pPr>
        <w:pStyle w:val="Style4"/>
        <w:widowControl/>
        <w:spacing w:line="240" w:lineRule="auto"/>
        <w:ind w:firstLine="709"/>
        <w:rPr>
          <w:rStyle w:val="FontStyle14"/>
          <w:spacing w:val="0"/>
          <w:sz w:val="30"/>
          <w:szCs w:val="30"/>
        </w:rPr>
      </w:pPr>
      <w:r w:rsidRPr="00CB1EBC">
        <w:rPr>
          <w:rStyle w:val="FontStyle14"/>
          <w:spacing w:val="0"/>
          <w:sz w:val="30"/>
          <w:szCs w:val="30"/>
        </w:rPr>
        <w:t xml:space="preserve">маржа банка-оператора к процентной ставке - не более 2,0% </w:t>
      </w:r>
      <w:proofErr w:type="gramStart"/>
      <w:r w:rsidRPr="00CB1EBC">
        <w:rPr>
          <w:rStyle w:val="FontStyle14"/>
          <w:spacing w:val="0"/>
          <w:sz w:val="30"/>
          <w:szCs w:val="30"/>
        </w:rPr>
        <w:t>годовых</w:t>
      </w:r>
      <w:proofErr w:type="gramEnd"/>
      <w:r w:rsidRPr="00CB1EBC">
        <w:rPr>
          <w:rStyle w:val="FontStyle14"/>
          <w:spacing w:val="0"/>
          <w:sz w:val="30"/>
          <w:szCs w:val="30"/>
        </w:rPr>
        <w:t>;</w:t>
      </w:r>
    </w:p>
    <w:p w:rsidR="00AA630D" w:rsidRPr="00CB1EBC" w:rsidRDefault="00AA630D" w:rsidP="00AA630D">
      <w:pPr>
        <w:pStyle w:val="Style4"/>
        <w:widowControl/>
        <w:spacing w:line="240" w:lineRule="auto"/>
        <w:ind w:firstLine="709"/>
        <w:rPr>
          <w:rStyle w:val="FontStyle14"/>
          <w:spacing w:val="0"/>
          <w:sz w:val="30"/>
          <w:szCs w:val="30"/>
        </w:rPr>
      </w:pPr>
      <w:r w:rsidRPr="00CB1EBC">
        <w:rPr>
          <w:rStyle w:val="FontStyle14"/>
          <w:spacing w:val="0"/>
          <w:sz w:val="30"/>
          <w:szCs w:val="30"/>
        </w:rPr>
        <w:t>требование по китайской составляющей: не менее 15% от общей суммы кредитуемых СМР; 50% от общей суммы кредитуемых оборудования /материалов;</w:t>
      </w:r>
    </w:p>
    <w:p w:rsidR="00AA630D" w:rsidRPr="00CB1EBC" w:rsidRDefault="00AA630D" w:rsidP="00AA630D">
      <w:pPr>
        <w:pStyle w:val="Style4"/>
        <w:widowControl/>
        <w:spacing w:line="240" w:lineRule="auto"/>
        <w:ind w:firstLine="709"/>
        <w:rPr>
          <w:rStyle w:val="FontStyle14"/>
          <w:spacing w:val="0"/>
          <w:sz w:val="30"/>
          <w:szCs w:val="30"/>
        </w:rPr>
      </w:pPr>
      <w:r w:rsidRPr="00CB1EBC">
        <w:rPr>
          <w:rStyle w:val="FontStyle14"/>
          <w:spacing w:val="0"/>
          <w:sz w:val="30"/>
          <w:szCs w:val="30"/>
        </w:rPr>
        <w:t>доля финансирования: до 85% от стоимости коммерческого контракта.</w:t>
      </w:r>
    </w:p>
    <w:p w:rsidR="00902F7F" w:rsidRPr="00902F7F" w:rsidRDefault="00902F7F" w:rsidP="00867F29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</w:p>
    <w:p w:rsidR="00867F29" w:rsidRPr="00867F29" w:rsidRDefault="00CD4F48" w:rsidP="00867F29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  <w:r>
        <w:rPr>
          <w:rStyle w:val="FontStyle15"/>
          <w:b w:val="0"/>
          <w:spacing w:val="0"/>
          <w:sz w:val="30"/>
          <w:szCs w:val="30"/>
        </w:rPr>
        <w:t>Б</w:t>
      </w:r>
      <w:r w:rsidR="00867F29" w:rsidRPr="00867F29">
        <w:rPr>
          <w:rStyle w:val="FontStyle15"/>
          <w:b w:val="0"/>
          <w:spacing w:val="0"/>
          <w:sz w:val="30"/>
          <w:szCs w:val="30"/>
        </w:rPr>
        <w:t xml:space="preserve">олее масштабные и долгосрочные проекты малого и среднего бизнеса предлагается финансировать за счет </w:t>
      </w:r>
      <w:r w:rsidR="00867F29" w:rsidRPr="00867F29">
        <w:rPr>
          <w:rStyle w:val="FontStyle15"/>
          <w:spacing w:val="0"/>
          <w:sz w:val="30"/>
          <w:szCs w:val="30"/>
        </w:rPr>
        <w:t>кредитной линии Банка развития Китая.</w:t>
      </w:r>
    </w:p>
    <w:p w:rsidR="00CD4F48" w:rsidRDefault="000751C2" w:rsidP="000751C2">
      <w:pPr>
        <w:pStyle w:val="Style2"/>
        <w:widowControl/>
        <w:spacing w:line="240" w:lineRule="auto"/>
        <w:ind w:firstLine="709"/>
        <w:rPr>
          <w:rStyle w:val="FontStyle15"/>
          <w:spacing w:val="0"/>
          <w:sz w:val="30"/>
          <w:szCs w:val="30"/>
        </w:rPr>
      </w:pPr>
      <w:r w:rsidRPr="000751C2">
        <w:rPr>
          <w:rStyle w:val="FontStyle15"/>
          <w:b w:val="0"/>
          <w:spacing w:val="0"/>
          <w:sz w:val="30"/>
          <w:szCs w:val="30"/>
        </w:rPr>
        <w:t xml:space="preserve">Банком развития Китая заключены генеральные кредитные соглашения с двумя белорусскими банками о предоставлении кредитных линий </w:t>
      </w:r>
      <w:r w:rsidR="0085730D">
        <w:rPr>
          <w:rStyle w:val="FontStyle15"/>
          <w:b w:val="0"/>
          <w:spacing w:val="0"/>
          <w:sz w:val="30"/>
          <w:szCs w:val="30"/>
        </w:rPr>
        <w:t xml:space="preserve">- </w:t>
      </w:r>
      <w:r w:rsidRPr="00A05E3D">
        <w:rPr>
          <w:rStyle w:val="FontStyle15"/>
          <w:spacing w:val="0"/>
          <w:sz w:val="30"/>
          <w:szCs w:val="30"/>
        </w:rPr>
        <w:t xml:space="preserve">с </w:t>
      </w:r>
      <w:proofErr w:type="spellStart"/>
      <w:r w:rsidR="0085730D" w:rsidRPr="00A05E3D">
        <w:rPr>
          <w:rStyle w:val="FontStyle15"/>
          <w:spacing w:val="0"/>
          <w:sz w:val="30"/>
          <w:szCs w:val="30"/>
        </w:rPr>
        <w:t>Беларусбанком</w:t>
      </w:r>
      <w:proofErr w:type="spellEnd"/>
      <w:r w:rsidR="0085730D" w:rsidRPr="00A05E3D">
        <w:rPr>
          <w:rStyle w:val="FontStyle15"/>
          <w:spacing w:val="0"/>
          <w:sz w:val="30"/>
          <w:szCs w:val="30"/>
        </w:rPr>
        <w:t xml:space="preserve"> </w:t>
      </w:r>
      <w:r w:rsidR="0085730D">
        <w:rPr>
          <w:rStyle w:val="FontStyle15"/>
          <w:spacing w:val="0"/>
          <w:sz w:val="30"/>
          <w:szCs w:val="30"/>
        </w:rPr>
        <w:t xml:space="preserve">и </w:t>
      </w:r>
      <w:r w:rsidR="0085730D" w:rsidRPr="00A05E3D">
        <w:rPr>
          <w:rStyle w:val="FontStyle15"/>
          <w:spacing w:val="0"/>
          <w:sz w:val="30"/>
          <w:szCs w:val="30"/>
        </w:rPr>
        <w:t xml:space="preserve">с </w:t>
      </w:r>
      <w:r w:rsidRPr="00A05E3D">
        <w:rPr>
          <w:rStyle w:val="FontStyle15"/>
          <w:spacing w:val="0"/>
          <w:sz w:val="30"/>
          <w:szCs w:val="30"/>
        </w:rPr>
        <w:t>Банком развития Беларуси</w:t>
      </w:r>
      <w:r w:rsidR="0085730D">
        <w:rPr>
          <w:rStyle w:val="FontStyle15"/>
          <w:spacing w:val="0"/>
          <w:sz w:val="30"/>
          <w:szCs w:val="30"/>
        </w:rPr>
        <w:t>.</w:t>
      </w:r>
      <w:r w:rsidRPr="00A05E3D">
        <w:rPr>
          <w:rStyle w:val="FontStyle15"/>
          <w:spacing w:val="0"/>
          <w:sz w:val="30"/>
          <w:szCs w:val="30"/>
        </w:rPr>
        <w:t xml:space="preserve"> </w:t>
      </w:r>
    </w:p>
    <w:p w:rsidR="000751C2" w:rsidRPr="00CB1EBC" w:rsidRDefault="000751C2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CB1EBC">
        <w:rPr>
          <w:rStyle w:val="FontStyle15"/>
          <w:b w:val="0"/>
          <w:i/>
          <w:spacing w:val="0"/>
          <w:sz w:val="30"/>
          <w:szCs w:val="30"/>
          <w:u w:val="single"/>
        </w:rPr>
        <w:t>Условия предоставления кредитных линий</w:t>
      </w:r>
      <w:r w:rsidRPr="00CB1EBC">
        <w:rPr>
          <w:rStyle w:val="FontStyle15"/>
          <w:b w:val="0"/>
          <w:i/>
          <w:spacing w:val="0"/>
          <w:sz w:val="30"/>
          <w:szCs w:val="30"/>
        </w:rPr>
        <w:t>:</w:t>
      </w:r>
    </w:p>
    <w:p w:rsidR="000751C2" w:rsidRPr="00CB1EBC" w:rsidRDefault="000751C2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CB1EBC">
        <w:rPr>
          <w:rStyle w:val="FontStyle15"/>
          <w:b w:val="0"/>
          <w:i/>
          <w:spacing w:val="0"/>
          <w:sz w:val="30"/>
          <w:szCs w:val="30"/>
        </w:rPr>
        <w:t>срок кредитования — 15 лет, в том числе льготный период 5 лет;</w:t>
      </w:r>
    </w:p>
    <w:p w:rsidR="000751C2" w:rsidRPr="00CB1EBC" w:rsidRDefault="000751C2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CB1EBC">
        <w:rPr>
          <w:rStyle w:val="FontStyle15"/>
          <w:b w:val="0"/>
          <w:i/>
          <w:spacing w:val="0"/>
          <w:sz w:val="30"/>
          <w:szCs w:val="30"/>
        </w:rPr>
        <w:t xml:space="preserve"> процентная ставка - Либор 6 мес.+4% </w:t>
      </w:r>
      <w:proofErr w:type="gramStart"/>
      <w:r w:rsidRPr="00CB1EBC">
        <w:rPr>
          <w:rStyle w:val="FontStyle15"/>
          <w:b w:val="0"/>
          <w:i/>
          <w:spacing w:val="0"/>
          <w:sz w:val="30"/>
          <w:szCs w:val="30"/>
        </w:rPr>
        <w:t>годовых</w:t>
      </w:r>
      <w:proofErr w:type="gramEnd"/>
      <w:r w:rsidRPr="00CB1EBC">
        <w:rPr>
          <w:rStyle w:val="FontStyle15"/>
          <w:b w:val="0"/>
          <w:i/>
          <w:spacing w:val="0"/>
          <w:sz w:val="30"/>
          <w:szCs w:val="30"/>
        </w:rPr>
        <w:t xml:space="preserve"> (на 10.11.2015 -4,6% годовых);</w:t>
      </w:r>
    </w:p>
    <w:p w:rsidR="000751C2" w:rsidRPr="00CB1EBC" w:rsidRDefault="000751C2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CB1EBC">
        <w:rPr>
          <w:rStyle w:val="FontStyle15"/>
          <w:b w:val="0"/>
          <w:i/>
          <w:spacing w:val="0"/>
          <w:sz w:val="30"/>
          <w:szCs w:val="30"/>
        </w:rPr>
        <w:t>средняя эффективная процентная ставка - 4,9% на 01.10.2015 (без учета маржи белорусских банков).</w:t>
      </w:r>
    </w:p>
    <w:p w:rsidR="000751C2" w:rsidRPr="00CB1EBC" w:rsidRDefault="000751C2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CB1EBC">
        <w:rPr>
          <w:rStyle w:val="FontStyle15"/>
          <w:b w:val="0"/>
          <w:i/>
          <w:spacing w:val="0"/>
          <w:sz w:val="30"/>
          <w:szCs w:val="30"/>
        </w:rPr>
        <w:t xml:space="preserve">Минимальная сумма одного кредита или пакета кредитов для направления в Банк развития Китая для одобрения </w:t>
      </w:r>
      <w:r w:rsidRPr="00CB1EBC">
        <w:rPr>
          <w:rStyle w:val="FontStyle15"/>
          <w:b w:val="0"/>
          <w:i/>
          <w:iCs/>
          <w:spacing w:val="0"/>
          <w:sz w:val="30"/>
          <w:szCs w:val="30"/>
        </w:rPr>
        <w:t xml:space="preserve">1 </w:t>
      </w:r>
      <w:r w:rsidRPr="00CB1EBC">
        <w:rPr>
          <w:rStyle w:val="FontStyle15"/>
          <w:b w:val="0"/>
          <w:i/>
          <w:spacing w:val="0"/>
          <w:sz w:val="30"/>
          <w:szCs w:val="30"/>
        </w:rPr>
        <w:t>млн. долл. США.</w:t>
      </w:r>
    </w:p>
    <w:p w:rsidR="000751C2" w:rsidRPr="00CB1EBC" w:rsidRDefault="000751C2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CB1EBC">
        <w:rPr>
          <w:rStyle w:val="FontStyle15"/>
          <w:b w:val="0"/>
          <w:i/>
          <w:spacing w:val="0"/>
          <w:sz w:val="30"/>
          <w:szCs w:val="30"/>
        </w:rPr>
        <w:t xml:space="preserve">Минимальный размер китайской составляющей: - 50% от всех одобренных Банком кредитов в каждом календарном году. </w:t>
      </w:r>
    </w:p>
    <w:p w:rsidR="00CD4F48" w:rsidRPr="000751C2" w:rsidRDefault="00CD4F48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</w:p>
    <w:p w:rsidR="000751C2" w:rsidRPr="00A05E3D" w:rsidRDefault="000751C2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  <w:u w:val="single"/>
        </w:rPr>
      </w:pPr>
      <w:r w:rsidRPr="00A05E3D">
        <w:rPr>
          <w:rStyle w:val="FontStyle15"/>
          <w:spacing w:val="0"/>
          <w:sz w:val="30"/>
          <w:szCs w:val="30"/>
        </w:rPr>
        <w:t>Достигнуто согласие</w:t>
      </w:r>
      <w:r w:rsidRPr="000751C2">
        <w:rPr>
          <w:rStyle w:val="FontStyle15"/>
          <w:b w:val="0"/>
          <w:spacing w:val="0"/>
          <w:sz w:val="30"/>
          <w:szCs w:val="30"/>
        </w:rPr>
        <w:t xml:space="preserve"> </w:t>
      </w:r>
      <w:r w:rsidRPr="00A05E3D">
        <w:rPr>
          <w:rStyle w:val="FontStyle15"/>
          <w:spacing w:val="0"/>
          <w:sz w:val="30"/>
          <w:szCs w:val="30"/>
        </w:rPr>
        <w:t xml:space="preserve">о выделении в рамках кредитной линии, открытой для </w:t>
      </w:r>
      <w:proofErr w:type="spellStart"/>
      <w:r w:rsidRPr="00A05E3D">
        <w:rPr>
          <w:rStyle w:val="FontStyle15"/>
          <w:spacing w:val="0"/>
          <w:sz w:val="30"/>
          <w:szCs w:val="30"/>
        </w:rPr>
        <w:t>Беларусбанка</w:t>
      </w:r>
      <w:proofErr w:type="spellEnd"/>
      <w:r w:rsidRPr="00A05E3D">
        <w:rPr>
          <w:rStyle w:val="FontStyle15"/>
          <w:spacing w:val="0"/>
          <w:sz w:val="30"/>
          <w:szCs w:val="30"/>
        </w:rPr>
        <w:t xml:space="preserve">, </w:t>
      </w:r>
      <w:r w:rsidR="00CD4F48">
        <w:rPr>
          <w:rStyle w:val="FontStyle15"/>
          <w:spacing w:val="0"/>
          <w:sz w:val="30"/>
          <w:szCs w:val="30"/>
        </w:rPr>
        <w:t xml:space="preserve">части </w:t>
      </w:r>
      <w:r w:rsidRPr="00A05E3D">
        <w:rPr>
          <w:rStyle w:val="FontStyle15"/>
          <w:spacing w:val="0"/>
          <w:sz w:val="30"/>
          <w:szCs w:val="30"/>
        </w:rPr>
        <w:t xml:space="preserve">ресурсов </w:t>
      </w:r>
      <w:r w:rsidR="003B5564" w:rsidRPr="00A05E3D">
        <w:rPr>
          <w:rStyle w:val="FontStyle15"/>
          <w:b w:val="0"/>
          <w:spacing w:val="0"/>
          <w:sz w:val="30"/>
          <w:szCs w:val="30"/>
          <w:u w:val="single"/>
        </w:rPr>
        <w:t>на следующих условиях:</w:t>
      </w:r>
    </w:p>
    <w:p w:rsidR="003B5564" w:rsidRPr="002A6AEE" w:rsidRDefault="003B5564" w:rsidP="003B5564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>срок кредитования - 15 лет, в том числе льготный период 5 лет;</w:t>
      </w:r>
    </w:p>
    <w:p w:rsidR="003B5564" w:rsidRPr="002A6AEE" w:rsidRDefault="003B5564" w:rsidP="003B5564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lastRenderedPageBreak/>
        <w:t>эффективная процентная ставка - 4,8% (без учета маржи белорусского банка);</w:t>
      </w:r>
    </w:p>
    <w:p w:rsidR="003B5564" w:rsidRPr="002A6AEE" w:rsidRDefault="003B5564" w:rsidP="003B5564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>минимальная сумма одного кредита — 0,3 млн. долл. США;</w:t>
      </w:r>
      <w:r w:rsidRPr="002A6AEE">
        <w:rPr>
          <w:rStyle w:val="FontStyle15"/>
          <w:b w:val="0"/>
          <w:i/>
          <w:spacing w:val="0"/>
          <w:sz w:val="30"/>
          <w:szCs w:val="30"/>
        </w:rPr>
        <w:t xml:space="preserve"> </w:t>
      </w:r>
      <w:r w:rsidRPr="002A6AEE">
        <w:rPr>
          <w:rStyle w:val="FontStyle15"/>
          <w:b w:val="0"/>
          <w:i/>
          <w:iCs/>
          <w:spacing w:val="0"/>
          <w:sz w:val="30"/>
          <w:szCs w:val="30"/>
        </w:rPr>
        <w:t>срок одобрения проектов Банком развития Китая - 1 месяц</w:t>
      </w:r>
      <w:r w:rsidR="001F534C" w:rsidRPr="002A6AEE">
        <w:rPr>
          <w:rStyle w:val="FontStyle15"/>
          <w:b w:val="0"/>
          <w:i/>
          <w:iCs/>
          <w:spacing w:val="0"/>
          <w:sz w:val="30"/>
          <w:szCs w:val="30"/>
        </w:rPr>
        <w:t>.</w:t>
      </w:r>
    </w:p>
    <w:p w:rsidR="003B5564" w:rsidRPr="000751C2" w:rsidRDefault="003B5564" w:rsidP="000751C2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</w:p>
    <w:p w:rsidR="0001547C" w:rsidRPr="00F07345" w:rsidRDefault="0001547C" w:rsidP="00867F29">
      <w:pPr>
        <w:pStyle w:val="Style2"/>
        <w:widowControl/>
        <w:spacing w:line="240" w:lineRule="auto"/>
        <w:ind w:firstLine="709"/>
        <w:rPr>
          <w:rStyle w:val="FontStyle15"/>
          <w:spacing w:val="0"/>
          <w:sz w:val="30"/>
          <w:szCs w:val="30"/>
        </w:rPr>
      </w:pPr>
      <w:r w:rsidRPr="00F07345">
        <w:rPr>
          <w:rStyle w:val="FontStyle15"/>
          <w:spacing w:val="0"/>
          <w:sz w:val="30"/>
          <w:szCs w:val="30"/>
        </w:rPr>
        <w:t>Льготные кредитные ресурсы КНР</w:t>
      </w:r>
    </w:p>
    <w:p w:rsidR="0001547C" w:rsidRPr="00F07345" w:rsidRDefault="009C1E31" w:rsidP="009C1E31">
      <w:pPr>
        <w:pStyle w:val="Style2"/>
        <w:widowControl/>
        <w:numPr>
          <w:ilvl w:val="0"/>
          <w:numId w:val="3"/>
        </w:numPr>
        <w:spacing w:line="240" w:lineRule="auto"/>
        <w:rPr>
          <w:rStyle w:val="FontStyle15"/>
          <w:spacing w:val="0"/>
          <w:sz w:val="30"/>
          <w:szCs w:val="30"/>
        </w:rPr>
      </w:pPr>
      <w:r>
        <w:rPr>
          <w:rStyle w:val="FontStyle15"/>
          <w:spacing w:val="0"/>
          <w:sz w:val="30"/>
          <w:szCs w:val="30"/>
        </w:rPr>
        <w:t>В</w:t>
      </w:r>
      <w:r w:rsidR="00A10D2F" w:rsidRPr="00F07345">
        <w:rPr>
          <w:rStyle w:val="FontStyle15"/>
          <w:spacing w:val="0"/>
          <w:sz w:val="30"/>
          <w:szCs w:val="30"/>
        </w:rPr>
        <w:t xml:space="preserve"> долларах</w:t>
      </w:r>
    </w:p>
    <w:p w:rsidR="00F07345" w:rsidRDefault="00F07345" w:rsidP="00A10D2F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  <w:r w:rsidRPr="00F07345">
        <w:rPr>
          <w:rStyle w:val="FontStyle15"/>
          <w:spacing w:val="0"/>
          <w:sz w:val="30"/>
          <w:szCs w:val="30"/>
        </w:rPr>
        <w:t>С</w:t>
      </w:r>
      <w:r w:rsidR="00A10D2F" w:rsidRPr="00F07345">
        <w:rPr>
          <w:rStyle w:val="FontStyle15"/>
          <w:spacing w:val="0"/>
          <w:sz w:val="30"/>
          <w:szCs w:val="30"/>
        </w:rPr>
        <w:t xml:space="preserve"> </w:t>
      </w:r>
      <w:proofErr w:type="spellStart"/>
      <w:r w:rsidR="00A10D2F" w:rsidRPr="00F07345">
        <w:rPr>
          <w:rStyle w:val="FontStyle15"/>
          <w:spacing w:val="0"/>
          <w:sz w:val="30"/>
          <w:szCs w:val="30"/>
        </w:rPr>
        <w:t>Эксимбанком</w:t>
      </w:r>
      <w:proofErr w:type="spellEnd"/>
      <w:r w:rsidR="00A10D2F" w:rsidRPr="00A10D2F">
        <w:rPr>
          <w:rStyle w:val="FontStyle15"/>
          <w:b w:val="0"/>
          <w:spacing w:val="0"/>
          <w:sz w:val="30"/>
          <w:szCs w:val="30"/>
        </w:rPr>
        <w:t xml:space="preserve"> зафиксирова</w:t>
      </w:r>
      <w:r>
        <w:rPr>
          <w:rStyle w:val="FontStyle15"/>
          <w:b w:val="0"/>
          <w:spacing w:val="0"/>
          <w:sz w:val="30"/>
          <w:szCs w:val="30"/>
        </w:rPr>
        <w:t>ны</w:t>
      </w:r>
      <w:r w:rsidR="00A10D2F" w:rsidRPr="00A10D2F">
        <w:rPr>
          <w:rStyle w:val="FontStyle15"/>
          <w:b w:val="0"/>
          <w:spacing w:val="0"/>
          <w:sz w:val="30"/>
          <w:szCs w:val="30"/>
        </w:rPr>
        <w:t xml:space="preserve"> </w:t>
      </w:r>
      <w:r w:rsidR="00A10D2F" w:rsidRPr="001F534C">
        <w:rPr>
          <w:rStyle w:val="FontStyle15"/>
          <w:b w:val="0"/>
          <w:spacing w:val="0"/>
          <w:sz w:val="30"/>
          <w:szCs w:val="30"/>
          <w:u w:val="single"/>
        </w:rPr>
        <w:t>условия привлечения льготных покупательских кредитов</w:t>
      </w:r>
      <w:r>
        <w:rPr>
          <w:rStyle w:val="FontStyle15"/>
          <w:b w:val="0"/>
          <w:spacing w:val="0"/>
          <w:sz w:val="30"/>
          <w:szCs w:val="30"/>
        </w:rPr>
        <w:t>:</w:t>
      </w:r>
    </w:p>
    <w:p w:rsidR="00A10D2F" w:rsidRPr="002A6AEE" w:rsidRDefault="00A10D2F" w:rsidP="00A10D2F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2A6AEE">
        <w:rPr>
          <w:rStyle w:val="FontStyle15"/>
          <w:b w:val="0"/>
          <w:i/>
          <w:spacing w:val="0"/>
          <w:sz w:val="30"/>
          <w:szCs w:val="30"/>
        </w:rPr>
        <w:t>валюта: доллар США;</w:t>
      </w:r>
    </w:p>
    <w:p w:rsidR="00A10D2F" w:rsidRPr="002A6AEE" w:rsidRDefault="00A10D2F" w:rsidP="00A10D2F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2A6AEE">
        <w:rPr>
          <w:rStyle w:val="FontStyle15"/>
          <w:b w:val="0"/>
          <w:i/>
          <w:spacing w:val="0"/>
          <w:sz w:val="30"/>
          <w:szCs w:val="30"/>
        </w:rPr>
        <w:t xml:space="preserve">процентная ставка: фиксированная, не менее 2% </w:t>
      </w:r>
      <w:proofErr w:type="gramStart"/>
      <w:r w:rsidRPr="002A6AEE">
        <w:rPr>
          <w:rStyle w:val="FontStyle15"/>
          <w:b w:val="0"/>
          <w:i/>
          <w:spacing w:val="0"/>
          <w:sz w:val="30"/>
          <w:szCs w:val="30"/>
        </w:rPr>
        <w:t>годовых</w:t>
      </w:r>
      <w:proofErr w:type="gramEnd"/>
      <w:r w:rsidRPr="002A6AEE">
        <w:rPr>
          <w:rStyle w:val="FontStyle15"/>
          <w:b w:val="0"/>
          <w:i/>
          <w:spacing w:val="0"/>
          <w:sz w:val="30"/>
          <w:szCs w:val="30"/>
        </w:rPr>
        <w:t>;</w:t>
      </w:r>
    </w:p>
    <w:p w:rsidR="00A10D2F" w:rsidRPr="002A6AEE" w:rsidRDefault="00A10D2F" w:rsidP="00A10D2F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2A6AEE">
        <w:rPr>
          <w:rStyle w:val="FontStyle15"/>
          <w:b w:val="0"/>
          <w:i/>
          <w:spacing w:val="0"/>
          <w:sz w:val="30"/>
          <w:szCs w:val="30"/>
        </w:rPr>
        <w:t>срок: до 15-20 лет;</w:t>
      </w:r>
    </w:p>
    <w:p w:rsidR="00A10D2F" w:rsidRPr="002A6AEE" w:rsidRDefault="00A10D2F" w:rsidP="00A10D2F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2A6AEE">
        <w:rPr>
          <w:rStyle w:val="FontStyle15"/>
          <w:b w:val="0"/>
          <w:i/>
          <w:spacing w:val="0"/>
          <w:sz w:val="30"/>
          <w:szCs w:val="30"/>
        </w:rPr>
        <w:t>льготный период: до 5-7 лет;</w:t>
      </w:r>
    </w:p>
    <w:p w:rsidR="00A10D2F" w:rsidRPr="002A6AEE" w:rsidRDefault="00A10D2F" w:rsidP="00A10D2F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2A6AEE">
        <w:rPr>
          <w:rStyle w:val="FontStyle15"/>
          <w:b w:val="0"/>
          <w:i/>
          <w:spacing w:val="0"/>
          <w:sz w:val="30"/>
          <w:szCs w:val="30"/>
        </w:rPr>
        <w:t>эффективная процентная ставка (далее - ЭПС): 2,1%;</w:t>
      </w:r>
    </w:p>
    <w:p w:rsidR="00A10D2F" w:rsidRPr="002A6AEE" w:rsidRDefault="00A10D2F" w:rsidP="00A10D2F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spacing w:val="0"/>
          <w:sz w:val="30"/>
          <w:szCs w:val="30"/>
        </w:rPr>
      </w:pPr>
      <w:r w:rsidRPr="002A6AEE">
        <w:rPr>
          <w:rStyle w:val="FontStyle15"/>
          <w:b w:val="0"/>
          <w:i/>
          <w:spacing w:val="0"/>
          <w:sz w:val="30"/>
          <w:szCs w:val="30"/>
          <w:u w:val="single"/>
        </w:rPr>
        <w:t>доля финансирования</w:t>
      </w:r>
      <w:r w:rsidRPr="002A6AEE">
        <w:rPr>
          <w:rStyle w:val="FontStyle15"/>
          <w:b w:val="0"/>
          <w:i/>
          <w:spacing w:val="0"/>
          <w:sz w:val="30"/>
          <w:szCs w:val="30"/>
        </w:rPr>
        <w:t xml:space="preserve">: </w:t>
      </w:r>
      <w:r w:rsidRPr="002A6AEE">
        <w:rPr>
          <w:rStyle w:val="FontStyle15"/>
          <w:b w:val="0"/>
          <w:i/>
          <w:spacing w:val="0"/>
          <w:sz w:val="30"/>
          <w:szCs w:val="30"/>
          <w:u w:val="single"/>
        </w:rPr>
        <w:t>до 85%</w:t>
      </w:r>
      <w:r w:rsidRPr="002A6AEE">
        <w:rPr>
          <w:rStyle w:val="FontStyle15"/>
          <w:b w:val="0"/>
          <w:i/>
          <w:spacing w:val="0"/>
          <w:sz w:val="30"/>
          <w:szCs w:val="30"/>
        </w:rPr>
        <w:t xml:space="preserve"> от стоимости коммерческого контракта (без учета НДС и таможенных пошлин).</w:t>
      </w:r>
    </w:p>
    <w:p w:rsidR="00A10D2F" w:rsidRPr="00A10D2F" w:rsidRDefault="00A10D2F" w:rsidP="00A10D2F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  <w:r w:rsidRPr="00A10D2F">
        <w:rPr>
          <w:rStyle w:val="FontStyle15"/>
          <w:b w:val="0"/>
          <w:spacing w:val="0"/>
          <w:sz w:val="30"/>
          <w:szCs w:val="30"/>
        </w:rPr>
        <w:t xml:space="preserve">Размер китайской составляющей будет согласовываться белорусской стороной с </w:t>
      </w:r>
      <w:proofErr w:type="spellStart"/>
      <w:r w:rsidRPr="00A10D2F">
        <w:rPr>
          <w:rStyle w:val="FontStyle15"/>
          <w:b w:val="0"/>
          <w:spacing w:val="0"/>
          <w:sz w:val="30"/>
          <w:szCs w:val="30"/>
        </w:rPr>
        <w:t>Минкоммерции</w:t>
      </w:r>
      <w:proofErr w:type="spellEnd"/>
      <w:r w:rsidRPr="00A10D2F">
        <w:rPr>
          <w:rStyle w:val="FontStyle15"/>
          <w:b w:val="0"/>
          <w:spacing w:val="0"/>
          <w:sz w:val="30"/>
          <w:szCs w:val="30"/>
        </w:rPr>
        <w:t xml:space="preserve"> </w:t>
      </w:r>
      <w:r w:rsidR="002A0D20">
        <w:rPr>
          <w:rStyle w:val="FontStyle15"/>
          <w:b w:val="0"/>
          <w:spacing w:val="0"/>
          <w:sz w:val="30"/>
          <w:szCs w:val="30"/>
        </w:rPr>
        <w:t xml:space="preserve">Китая </w:t>
      </w:r>
      <w:r w:rsidRPr="00A10D2F">
        <w:rPr>
          <w:rStyle w:val="FontStyle15"/>
          <w:b w:val="0"/>
          <w:spacing w:val="0"/>
          <w:sz w:val="30"/>
          <w:szCs w:val="30"/>
        </w:rPr>
        <w:t xml:space="preserve">индивидуально по каждому проекту. </w:t>
      </w:r>
    </w:p>
    <w:p w:rsidR="00F07345" w:rsidRPr="00F07345" w:rsidRDefault="00F07345" w:rsidP="00F07345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  <w:r>
        <w:rPr>
          <w:rStyle w:val="FontStyle15"/>
          <w:b w:val="0"/>
          <w:spacing w:val="0"/>
          <w:sz w:val="30"/>
          <w:szCs w:val="30"/>
        </w:rPr>
        <w:t>Л</w:t>
      </w:r>
      <w:r w:rsidRPr="00F07345">
        <w:rPr>
          <w:rStyle w:val="FontStyle15"/>
          <w:b w:val="0"/>
          <w:spacing w:val="0"/>
          <w:sz w:val="30"/>
          <w:szCs w:val="30"/>
        </w:rPr>
        <w:t>ьготные покупательские кредиты предоставляются для реализации исключительно новых проектов</w:t>
      </w:r>
      <w:r>
        <w:rPr>
          <w:rStyle w:val="FontStyle15"/>
          <w:b w:val="0"/>
          <w:spacing w:val="0"/>
          <w:sz w:val="30"/>
          <w:szCs w:val="30"/>
        </w:rPr>
        <w:t>.</w:t>
      </w:r>
    </w:p>
    <w:p w:rsidR="00F07345" w:rsidRPr="00F07345" w:rsidRDefault="00F07345" w:rsidP="00F07345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  <w:r>
        <w:rPr>
          <w:rStyle w:val="FontStyle15"/>
          <w:b w:val="0"/>
          <w:spacing w:val="0"/>
          <w:sz w:val="30"/>
          <w:szCs w:val="30"/>
        </w:rPr>
        <w:t>Г</w:t>
      </w:r>
      <w:r w:rsidRPr="00F07345">
        <w:rPr>
          <w:rStyle w:val="FontStyle15"/>
          <w:b w:val="0"/>
          <w:spacing w:val="0"/>
          <w:sz w:val="30"/>
          <w:szCs w:val="30"/>
        </w:rPr>
        <w:t>енподрядчиком по кредитуемому проекту должна быть китайская компания, выбранная на конкурсе из предварительно рекоме</w:t>
      </w:r>
      <w:r>
        <w:rPr>
          <w:rStyle w:val="FontStyle15"/>
          <w:b w:val="0"/>
          <w:spacing w:val="0"/>
          <w:sz w:val="30"/>
          <w:szCs w:val="30"/>
        </w:rPr>
        <w:t xml:space="preserve">ндованного </w:t>
      </w:r>
      <w:proofErr w:type="spellStart"/>
      <w:r>
        <w:rPr>
          <w:rStyle w:val="FontStyle15"/>
          <w:b w:val="0"/>
          <w:spacing w:val="0"/>
          <w:sz w:val="30"/>
          <w:szCs w:val="30"/>
        </w:rPr>
        <w:t>Минкоммерции</w:t>
      </w:r>
      <w:proofErr w:type="spellEnd"/>
      <w:r>
        <w:rPr>
          <w:rStyle w:val="FontStyle15"/>
          <w:b w:val="0"/>
          <w:spacing w:val="0"/>
          <w:sz w:val="30"/>
          <w:szCs w:val="30"/>
        </w:rPr>
        <w:t xml:space="preserve"> перечня.</w:t>
      </w:r>
    </w:p>
    <w:p w:rsidR="00F07345" w:rsidRDefault="00F07345" w:rsidP="00F07345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  <w:r>
        <w:rPr>
          <w:rStyle w:val="FontStyle15"/>
          <w:b w:val="0"/>
          <w:spacing w:val="0"/>
          <w:sz w:val="30"/>
          <w:szCs w:val="30"/>
        </w:rPr>
        <w:t>С</w:t>
      </w:r>
      <w:r w:rsidRPr="00F07345">
        <w:rPr>
          <w:rStyle w:val="FontStyle15"/>
          <w:b w:val="0"/>
          <w:spacing w:val="0"/>
          <w:sz w:val="30"/>
          <w:szCs w:val="30"/>
        </w:rPr>
        <w:t>умма кредита должна составлять не менее 20 млн. долл. США.</w:t>
      </w:r>
    </w:p>
    <w:p w:rsidR="00AA175D" w:rsidRPr="00F07345" w:rsidRDefault="00AA175D" w:rsidP="00F07345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</w:p>
    <w:p w:rsidR="009C1E31" w:rsidRPr="009C1E31" w:rsidRDefault="009C1E31" w:rsidP="009C1E31">
      <w:pPr>
        <w:pStyle w:val="Style2"/>
        <w:widowControl/>
        <w:numPr>
          <w:ilvl w:val="0"/>
          <w:numId w:val="3"/>
        </w:numPr>
        <w:spacing w:line="240" w:lineRule="auto"/>
        <w:rPr>
          <w:rStyle w:val="FontStyle15"/>
          <w:spacing w:val="0"/>
          <w:sz w:val="30"/>
          <w:szCs w:val="30"/>
        </w:rPr>
      </w:pPr>
      <w:r w:rsidRPr="009C1E31">
        <w:rPr>
          <w:rStyle w:val="FontStyle15"/>
          <w:spacing w:val="0"/>
          <w:sz w:val="30"/>
          <w:szCs w:val="30"/>
        </w:rPr>
        <w:t>В юанях</w:t>
      </w:r>
    </w:p>
    <w:p w:rsidR="009C1E31" w:rsidRPr="009C1E31" w:rsidRDefault="00CD4F48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spacing w:val="0"/>
          <w:sz w:val="30"/>
          <w:szCs w:val="30"/>
        </w:rPr>
      </w:pPr>
      <w:r>
        <w:rPr>
          <w:rStyle w:val="FontStyle15"/>
          <w:b w:val="0"/>
          <w:spacing w:val="0"/>
          <w:sz w:val="30"/>
          <w:szCs w:val="30"/>
        </w:rPr>
        <w:t>У</w:t>
      </w:r>
      <w:r w:rsidR="009C1E31" w:rsidRPr="009C1E31">
        <w:rPr>
          <w:rStyle w:val="FontStyle15"/>
          <w:b w:val="0"/>
          <w:spacing w:val="0"/>
          <w:sz w:val="30"/>
          <w:szCs w:val="30"/>
        </w:rPr>
        <w:t xml:space="preserve">словия выделения </w:t>
      </w:r>
      <w:proofErr w:type="spellStart"/>
      <w:r w:rsidR="009C1E31" w:rsidRPr="009C1E31">
        <w:rPr>
          <w:rStyle w:val="FontStyle15"/>
          <w:b w:val="0"/>
          <w:spacing w:val="0"/>
          <w:sz w:val="30"/>
          <w:szCs w:val="30"/>
        </w:rPr>
        <w:t>юаневых</w:t>
      </w:r>
      <w:proofErr w:type="spellEnd"/>
      <w:r w:rsidR="009C1E31" w:rsidRPr="009C1E31">
        <w:rPr>
          <w:rStyle w:val="FontStyle15"/>
          <w:b w:val="0"/>
          <w:spacing w:val="0"/>
          <w:sz w:val="30"/>
          <w:szCs w:val="30"/>
        </w:rPr>
        <w:t xml:space="preserve"> кредитов аналогичны условиям льготных покупательских кредитов в долларах США.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  <w:u w:val="single"/>
        </w:rPr>
        <w:t>Условия льготных правительственных кредитов</w:t>
      </w:r>
      <w:r w:rsidRPr="002A6AEE">
        <w:rPr>
          <w:rStyle w:val="FontStyle15"/>
          <w:b w:val="0"/>
          <w:i/>
          <w:iCs/>
          <w:spacing w:val="0"/>
          <w:sz w:val="30"/>
          <w:szCs w:val="30"/>
        </w:rPr>
        <w:t>: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 xml:space="preserve"> валюта: китайский юань;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 xml:space="preserve">процентная ставка: фиксированная, 2% </w:t>
      </w:r>
      <w:proofErr w:type="gramStart"/>
      <w:r w:rsidRPr="002A6AEE">
        <w:rPr>
          <w:rStyle w:val="FontStyle15"/>
          <w:b w:val="0"/>
          <w:i/>
          <w:iCs/>
          <w:spacing w:val="0"/>
          <w:sz w:val="30"/>
          <w:szCs w:val="30"/>
        </w:rPr>
        <w:t>годовых</w:t>
      </w:r>
      <w:proofErr w:type="gramEnd"/>
      <w:r w:rsidRPr="002A6AEE">
        <w:rPr>
          <w:rStyle w:val="FontStyle15"/>
          <w:b w:val="0"/>
          <w:i/>
          <w:iCs/>
          <w:spacing w:val="0"/>
          <w:sz w:val="30"/>
          <w:szCs w:val="30"/>
        </w:rPr>
        <w:t>;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>срок: до 15-20 лет;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>льготный период: до 5-7лет;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 xml:space="preserve">комиссия за обязательство: 0,25% </w:t>
      </w:r>
      <w:proofErr w:type="gramStart"/>
      <w:r w:rsidRPr="002A6AEE">
        <w:rPr>
          <w:rStyle w:val="FontStyle15"/>
          <w:b w:val="0"/>
          <w:i/>
          <w:iCs/>
          <w:spacing w:val="0"/>
          <w:sz w:val="30"/>
          <w:szCs w:val="30"/>
        </w:rPr>
        <w:t>годовых</w:t>
      </w:r>
      <w:proofErr w:type="gramEnd"/>
      <w:r w:rsidRPr="002A6AEE">
        <w:rPr>
          <w:rStyle w:val="FontStyle15"/>
          <w:b w:val="0"/>
          <w:i/>
          <w:iCs/>
          <w:spacing w:val="0"/>
          <w:sz w:val="30"/>
          <w:szCs w:val="30"/>
        </w:rPr>
        <w:t>;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>комиссия за организацию: 0,25%;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</w:rPr>
        <w:t>ЭПС:2,1%;</w:t>
      </w:r>
    </w:p>
    <w:p w:rsidR="009C1E31" w:rsidRPr="002A6AEE" w:rsidRDefault="009C1E31" w:rsidP="009C1E31">
      <w:pPr>
        <w:pStyle w:val="Style2"/>
        <w:widowControl/>
        <w:spacing w:line="240" w:lineRule="auto"/>
        <w:ind w:firstLine="709"/>
        <w:rPr>
          <w:rStyle w:val="FontStyle15"/>
          <w:b w:val="0"/>
          <w:i/>
          <w:iCs/>
          <w:spacing w:val="0"/>
          <w:sz w:val="30"/>
          <w:szCs w:val="30"/>
        </w:rPr>
      </w:pPr>
      <w:r w:rsidRPr="002A6AEE">
        <w:rPr>
          <w:rStyle w:val="FontStyle15"/>
          <w:b w:val="0"/>
          <w:i/>
          <w:iCs/>
          <w:spacing w:val="0"/>
          <w:sz w:val="30"/>
          <w:szCs w:val="30"/>
          <w:u w:val="single"/>
        </w:rPr>
        <w:t>доля финансирования</w:t>
      </w:r>
      <w:r w:rsidRPr="002A6AEE">
        <w:rPr>
          <w:rStyle w:val="FontStyle15"/>
          <w:b w:val="0"/>
          <w:i/>
          <w:iCs/>
          <w:spacing w:val="0"/>
          <w:sz w:val="30"/>
          <w:szCs w:val="30"/>
        </w:rPr>
        <w:t xml:space="preserve">: </w:t>
      </w:r>
      <w:r w:rsidRPr="002A6AEE">
        <w:rPr>
          <w:rStyle w:val="FontStyle15"/>
          <w:b w:val="0"/>
          <w:i/>
          <w:iCs/>
          <w:spacing w:val="0"/>
          <w:sz w:val="30"/>
          <w:szCs w:val="30"/>
          <w:u w:val="single"/>
        </w:rPr>
        <w:t>до 100%</w:t>
      </w:r>
      <w:r w:rsidRPr="002A6AEE">
        <w:rPr>
          <w:rStyle w:val="FontStyle15"/>
          <w:b w:val="0"/>
          <w:i/>
          <w:iCs/>
          <w:spacing w:val="0"/>
          <w:sz w:val="30"/>
          <w:szCs w:val="30"/>
        </w:rPr>
        <w:t xml:space="preserve"> от стоимости коммерческого контракта.</w:t>
      </w:r>
    </w:p>
    <w:sectPr w:rsidR="009C1E31" w:rsidRPr="002A6AEE" w:rsidSect="008607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EE4" w:rsidRDefault="00A77EE4" w:rsidP="00860784">
      <w:r>
        <w:separator/>
      </w:r>
    </w:p>
  </w:endnote>
  <w:endnote w:type="continuationSeparator" w:id="1">
    <w:p w:rsidR="00A77EE4" w:rsidRDefault="00A77EE4" w:rsidP="00860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EE4" w:rsidRDefault="00A77EE4" w:rsidP="00860784">
      <w:r>
        <w:separator/>
      </w:r>
    </w:p>
  </w:footnote>
  <w:footnote w:type="continuationSeparator" w:id="1">
    <w:p w:rsidR="00A77EE4" w:rsidRDefault="00A77EE4" w:rsidP="00860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2297"/>
      <w:docPartObj>
        <w:docPartGallery w:val="Page Numbers (Top of Page)"/>
        <w:docPartUnique/>
      </w:docPartObj>
    </w:sdtPr>
    <w:sdtContent>
      <w:p w:rsidR="00860784" w:rsidRDefault="00B2198B">
        <w:pPr>
          <w:pStyle w:val="a3"/>
          <w:jc w:val="center"/>
        </w:pPr>
        <w:fldSimple w:instr=" PAGE   \* MERGEFORMAT ">
          <w:r w:rsidR="00D47902">
            <w:rPr>
              <w:noProof/>
            </w:rPr>
            <w:t>2</w:t>
          </w:r>
        </w:fldSimple>
      </w:p>
    </w:sdtContent>
  </w:sdt>
  <w:p w:rsidR="00860784" w:rsidRDefault="008607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B7A86C0"/>
    <w:lvl w:ilvl="0">
      <w:numFmt w:val="bullet"/>
      <w:lvlText w:val="*"/>
      <w:lvlJc w:val="left"/>
    </w:lvl>
  </w:abstractNum>
  <w:abstractNum w:abstractNumId="1">
    <w:nsid w:val="75367596"/>
    <w:multiLevelType w:val="hybridMultilevel"/>
    <w:tmpl w:val="BFB62C4C"/>
    <w:lvl w:ilvl="0" w:tplc="F55A2C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D45AEE"/>
    <w:multiLevelType w:val="singleLevel"/>
    <w:tmpl w:val="2CE492BE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5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30D"/>
    <w:rsid w:val="0001547C"/>
    <w:rsid w:val="000540B0"/>
    <w:rsid w:val="00072362"/>
    <w:rsid w:val="000751C2"/>
    <w:rsid w:val="000878CA"/>
    <w:rsid w:val="00121F6B"/>
    <w:rsid w:val="0015655D"/>
    <w:rsid w:val="00165533"/>
    <w:rsid w:val="001F534C"/>
    <w:rsid w:val="002A0D20"/>
    <w:rsid w:val="002A6AEE"/>
    <w:rsid w:val="003B5564"/>
    <w:rsid w:val="00455E95"/>
    <w:rsid w:val="004E692D"/>
    <w:rsid w:val="005673E6"/>
    <w:rsid w:val="005F6FD6"/>
    <w:rsid w:val="0061326B"/>
    <w:rsid w:val="00841497"/>
    <w:rsid w:val="0085730D"/>
    <w:rsid w:val="00860784"/>
    <w:rsid w:val="00867F29"/>
    <w:rsid w:val="00902F7F"/>
    <w:rsid w:val="00930E88"/>
    <w:rsid w:val="009C1E31"/>
    <w:rsid w:val="00A05E3D"/>
    <w:rsid w:val="00A10D2F"/>
    <w:rsid w:val="00A77EE4"/>
    <w:rsid w:val="00AA175D"/>
    <w:rsid w:val="00AA630D"/>
    <w:rsid w:val="00B2198B"/>
    <w:rsid w:val="00BB2468"/>
    <w:rsid w:val="00BF79A2"/>
    <w:rsid w:val="00C4542C"/>
    <w:rsid w:val="00C97735"/>
    <w:rsid w:val="00CB1EBC"/>
    <w:rsid w:val="00CD4F48"/>
    <w:rsid w:val="00D427EE"/>
    <w:rsid w:val="00D47902"/>
    <w:rsid w:val="00DC0709"/>
    <w:rsid w:val="00E2693E"/>
    <w:rsid w:val="00E90E47"/>
    <w:rsid w:val="00EE487B"/>
    <w:rsid w:val="00F07345"/>
    <w:rsid w:val="00FB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AA630D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7">
    <w:name w:val="Font Style17"/>
    <w:basedOn w:val="a0"/>
    <w:uiPriority w:val="99"/>
    <w:rsid w:val="00AA630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A630D"/>
    <w:pPr>
      <w:widowControl w:val="0"/>
      <w:autoSpaceDE w:val="0"/>
      <w:autoSpaceDN w:val="0"/>
      <w:adjustRightInd w:val="0"/>
      <w:spacing w:line="258" w:lineRule="exact"/>
      <w:ind w:firstLine="528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A630D"/>
    <w:pPr>
      <w:widowControl w:val="0"/>
      <w:autoSpaceDE w:val="0"/>
      <w:autoSpaceDN w:val="0"/>
      <w:adjustRightInd w:val="0"/>
      <w:spacing w:line="149" w:lineRule="exact"/>
    </w:pPr>
    <w:rPr>
      <w:rFonts w:eastAsiaTheme="minorEastAsi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A630D"/>
    <w:pPr>
      <w:widowControl w:val="0"/>
      <w:autoSpaceDE w:val="0"/>
      <w:autoSpaceDN w:val="0"/>
      <w:adjustRightInd w:val="0"/>
      <w:spacing w:line="168" w:lineRule="exact"/>
      <w:ind w:firstLine="547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630D"/>
    <w:rPr>
      <w:rFonts w:ascii="Sylfaen" w:hAnsi="Sylfaen" w:cs="Sylfaen"/>
      <w:sz w:val="36"/>
      <w:szCs w:val="36"/>
    </w:rPr>
  </w:style>
  <w:style w:type="character" w:customStyle="1" w:styleId="FontStyle12">
    <w:name w:val="Font Style12"/>
    <w:basedOn w:val="a0"/>
    <w:uiPriority w:val="99"/>
    <w:rsid w:val="00AA630D"/>
    <w:rPr>
      <w:rFonts w:ascii="Sylfaen" w:hAnsi="Sylfaen" w:cs="Sylfaen"/>
      <w:sz w:val="28"/>
      <w:szCs w:val="28"/>
    </w:rPr>
  </w:style>
  <w:style w:type="character" w:customStyle="1" w:styleId="FontStyle13">
    <w:name w:val="Font Style13"/>
    <w:basedOn w:val="a0"/>
    <w:uiPriority w:val="99"/>
    <w:rsid w:val="00AA630D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AA630D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5">
    <w:name w:val="Style5"/>
    <w:basedOn w:val="a"/>
    <w:uiPriority w:val="99"/>
    <w:rsid w:val="00867F29"/>
    <w:pPr>
      <w:widowControl w:val="0"/>
      <w:autoSpaceDE w:val="0"/>
      <w:autoSpaceDN w:val="0"/>
      <w:adjustRightInd w:val="0"/>
      <w:spacing w:line="305" w:lineRule="exact"/>
      <w:ind w:firstLine="643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0751C2"/>
    <w:pPr>
      <w:widowControl w:val="0"/>
      <w:autoSpaceDE w:val="0"/>
      <w:autoSpaceDN w:val="0"/>
      <w:adjustRightInd w:val="0"/>
      <w:spacing w:line="310" w:lineRule="exact"/>
      <w:ind w:firstLine="648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B5564"/>
    <w:pPr>
      <w:widowControl w:val="0"/>
      <w:autoSpaceDE w:val="0"/>
      <w:autoSpaceDN w:val="0"/>
      <w:adjustRightInd w:val="0"/>
      <w:spacing w:line="235" w:lineRule="exact"/>
      <w:ind w:firstLine="634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B5564"/>
    <w:rPr>
      <w:rFonts w:ascii="Times New Roman" w:hAnsi="Times New Roman" w:cs="Times New Roman"/>
      <w:i/>
      <w:iCs/>
      <w:spacing w:val="-10"/>
      <w:sz w:val="26"/>
      <w:szCs w:val="26"/>
    </w:rPr>
  </w:style>
  <w:style w:type="paragraph" w:customStyle="1" w:styleId="Style8">
    <w:name w:val="Style8"/>
    <w:basedOn w:val="a"/>
    <w:uiPriority w:val="99"/>
    <w:rsid w:val="009C1E31"/>
    <w:pPr>
      <w:widowControl w:val="0"/>
      <w:autoSpaceDE w:val="0"/>
      <w:autoSpaceDN w:val="0"/>
      <w:adjustRightInd w:val="0"/>
      <w:spacing w:line="221" w:lineRule="exact"/>
      <w:ind w:firstLine="624"/>
      <w:jc w:val="both"/>
    </w:pPr>
    <w:rPr>
      <w:rFonts w:eastAsiaTheme="minorEastAsia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6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0784"/>
  </w:style>
  <w:style w:type="paragraph" w:styleId="a5">
    <w:name w:val="footer"/>
    <w:basedOn w:val="a"/>
    <w:link w:val="a6"/>
    <w:uiPriority w:val="99"/>
    <w:semiHidden/>
    <w:unhideWhenUsed/>
    <w:rsid w:val="008607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07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Shonya_OM</dc:creator>
  <cp:keywords/>
  <dc:description/>
  <cp:lastModifiedBy>Belskaya_ML</cp:lastModifiedBy>
  <cp:revision>2</cp:revision>
  <dcterms:created xsi:type="dcterms:W3CDTF">2015-12-07T07:40:00Z</dcterms:created>
  <dcterms:modified xsi:type="dcterms:W3CDTF">2015-12-07T07:40:00Z</dcterms:modified>
</cp:coreProperties>
</file>